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5D" w:rsidRDefault="001D1849">
      <w:pPr>
        <w:snapToGrid w:val="0"/>
        <w:spacing w:line="50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一、经营状况指标（满分</w:t>
      </w:r>
      <w:r>
        <w:rPr>
          <w:rFonts w:ascii="仿宋_GB2312" w:eastAsia="仿宋_GB2312" w:hAnsi="仿宋" w:cs="仿宋" w:hint="eastAsia"/>
          <w:sz w:val="32"/>
          <w:szCs w:val="32"/>
        </w:rPr>
        <w:t>30</w:t>
      </w:r>
      <w:r>
        <w:rPr>
          <w:rFonts w:ascii="仿宋_GB2312" w:eastAsia="仿宋_GB2312" w:hAnsi="仿宋" w:cs="仿宋" w:hint="eastAsia"/>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（一）资本充足率（</w:t>
      </w:r>
      <w:r>
        <w:rPr>
          <w:rFonts w:ascii="仿宋_GB2312" w:eastAsia="仿宋_GB2312" w:hAnsi="仿宋" w:cs="仿宋" w:hint="eastAsia"/>
          <w:sz w:val="32"/>
          <w:szCs w:val="32"/>
        </w:rPr>
        <w:t>6</w:t>
      </w:r>
      <w:r>
        <w:rPr>
          <w:rFonts w:ascii="仿宋_GB2312" w:eastAsia="仿宋_GB2312" w:hAnsi="仿宋" w:cs="仿宋" w:hint="eastAsia"/>
          <w:sz w:val="32"/>
          <w:szCs w:val="32"/>
        </w:rPr>
        <w:t>分）。根据参与银行总行</w:t>
      </w:r>
      <w:r>
        <w:rPr>
          <w:rFonts w:ascii="仿宋_GB2312" w:eastAsia="仿宋_GB2312" w:hAnsi="仿宋" w:cs="仿宋" w:hint="eastAsia"/>
          <w:sz w:val="32"/>
          <w:szCs w:val="32"/>
        </w:rPr>
        <w:t>2023</w:t>
      </w:r>
      <w:r>
        <w:rPr>
          <w:rFonts w:ascii="仿宋_GB2312" w:eastAsia="仿宋_GB2312" w:hAnsi="仿宋" w:cs="仿宋" w:hint="eastAsia"/>
          <w:sz w:val="32"/>
          <w:szCs w:val="32"/>
        </w:rPr>
        <w:t>年末资本充足率数据为评分依据。资本充足率达到监管标准，即可获得基础分</w:t>
      </w:r>
      <w:r>
        <w:rPr>
          <w:rFonts w:ascii="仿宋_GB2312" w:eastAsia="仿宋_GB2312" w:hAnsi="仿宋" w:cs="仿宋" w:hint="eastAsia"/>
          <w:sz w:val="32"/>
          <w:szCs w:val="32"/>
        </w:rPr>
        <w:t>3</w:t>
      </w:r>
      <w:r>
        <w:rPr>
          <w:rFonts w:ascii="仿宋_GB2312" w:eastAsia="仿宋_GB2312" w:hAnsi="仿宋" w:cs="仿宋" w:hint="eastAsia"/>
          <w:sz w:val="32"/>
          <w:szCs w:val="32"/>
        </w:rPr>
        <w:t>分；其余</w:t>
      </w:r>
      <w:r>
        <w:rPr>
          <w:rFonts w:ascii="仿宋_GB2312" w:eastAsia="仿宋_GB2312" w:hAnsi="仿宋" w:cs="仿宋" w:hint="eastAsia"/>
          <w:sz w:val="32"/>
          <w:szCs w:val="32"/>
        </w:rPr>
        <w:t>3</w:t>
      </w:r>
      <w:r>
        <w:rPr>
          <w:rFonts w:ascii="仿宋_GB2312" w:eastAsia="仿宋_GB2312" w:hAnsi="仿宋" w:cs="仿宋" w:hint="eastAsia"/>
          <w:sz w:val="32"/>
          <w:szCs w:val="32"/>
        </w:rPr>
        <w:t>分，按照资本充足率进行递减排名，第一名得</w:t>
      </w:r>
      <w:r>
        <w:rPr>
          <w:rFonts w:ascii="仿宋_GB2312" w:eastAsia="仿宋_GB2312" w:hAnsi="仿宋" w:cs="仿宋" w:hint="eastAsia"/>
          <w:sz w:val="32"/>
          <w:szCs w:val="32"/>
        </w:rPr>
        <w:t>3</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0.5</w:t>
      </w:r>
      <w:r>
        <w:rPr>
          <w:rFonts w:ascii="仿宋_GB2312" w:eastAsia="仿宋_GB2312" w:hAnsi="仿宋" w:cs="仿宋" w:hint="eastAsia"/>
          <w:sz w:val="32"/>
          <w:szCs w:val="32"/>
        </w:rPr>
        <w:t>分，如数值相同，按同档计分。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（二）不良贷款率（</w:t>
      </w:r>
      <w:r>
        <w:rPr>
          <w:rFonts w:ascii="仿宋_GB2312" w:eastAsia="仿宋_GB2312" w:hAnsi="仿宋" w:cs="仿宋" w:hint="eastAsia"/>
          <w:sz w:val="32"/>
          <w:szCs w:val="32"/>
        </w:rPr>
        <w:t>6</w:t>
      </w:r>
      <w:r>
        <w:rPr>
          <w:rFonts w:ascii="仿宋_GB2312" w:eastAsia="仿宋_GB2312" w:hAnsi="仿宋" w:cs="仿宋" w:hint="eastAsia"/>
          <w:sz w:val="32"/>
          <w:szCs w:val="32"/>
        </w:rPr>
        <w:t>分）。根据参与银行总行</w:t>
      </w:r>
      <w:r>
        <w:rPr>
          <w:rFonts w:ascii="仿宋_GB2312" w:eastAsia="仿宋_GB2312" w:hAnsi="仿宋" w:cs="仿宋" w:hint="eastAsia"/>
          <w:sz w:val="32"/>
          <w:szCs w:val="32"/>
        </w:rPr>
        <w:t>2023</w:t>
      </w:r>
      <w:r>
        <w:rPr>
          <w:rFonts w:ascii="仿宋_GB2312" w:eastAsia="仿宋_GB2312" w:hAnsi="仿宋" w:cs="仿宋" w:hint="eastAsia"/>
          <w:sz w:val="32"/>
          <w:szCs w:val="32"/>
        </w:rPr>
        <w:t>年末不良贷款率数据</w:t>
      </w:r>
      <w:r>
        <w:rPr>
          <w:rFonts w:ascii="仿宋_GB2312" w:eastAsia="仿宋_GB2312" w:hAnsi="仿宋" w:cs="仿宋" w:hint="eastAsia"/>
          <w:sz w:val="32"/>
          <w:szCs w:val="32"/>
        </w:rPr>
        <w:t>为评分依据。不良贷款率达到监管标准，即可获得基础分</w:t>
      </w:r>
      <w:r>
        <w:rPr>
          <w:rFonts w:ascii="仿宋_GB2312" w:eastAsia="仿宋_GB2312" w:hAnsi="仿宋" w:cs="仿宋" w:hint="eastAsia"/>
          <w:sz w:val="32"/>
          <w:szCs w:val="32"/>
        </w:rPr>
        <w:t>3</w:t>
      </w:r>
      <w:r>
        <w:rPr>
          <w:rFonts w:ascii="仿宋_GB2312" w:eastAsia="仿宋_GB2312" w:hAnsi="仿宋" w:cs="仿宋" w:hint="eastAsia"/>
          <w:sz w:val="32"/>
          <w:szCs w:val="32"/>
        </w:rPr>
        <w:t>分；其余</w:t>
      </w:r>
      <w:r>
        <w:rPr>
          <w:rFonts w:ascii="仿宋_GB2312" w:eastAsia="仿宋_GB2312" w:hAnsi="仿宋" w:cs="仿宋" w:hint="eastAsia"/>
          <w:sz w:val="32"/>
          <w:szCs w:val="32"/>
        </w:rPr>
        <w:t>3</w:t>
      </w:r>
      <w:r>
        <w:rPr>
          <w:rFonts w:ascii="仿宋_GB2312" w:eastAsia="仿宋_GB2312" w:hAnsi="仿宋" w:cs="仿宋" w:hint="eastAsia"/>
          <w:sz w:val="32"/>
          <w:szCs w:val="32"/>
        </w:rPr>
        <w:t>分，按照不良贷款率进行递增排名，第一名得</w:t>
      </w:r>
      <w:r>
        <w:rPr>
          <w:rFonts w:ascii="仿宋_GB2312" w:eastAsia="仿宋_GB2312" w:hAnsi="仿宋" w:cs="仿宋" w:hint="eastAsia"/>
          <w:sz w:val="32"/>
          <w:szCs w:val="32"/>
        </w:rPr>
        <w:t>3</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0.5</w:t>
      </w:r>
      <w:r>
        <w:rPr>
          <w:rFonts w:ascii="仿宋_GB2312" w:eastAsia="仿宋_GB2312" w:hAnsi="仿宋" w:cs="仿宋" w:hint="eastAsia"/>
          <w:sz w:val="32"/>
          <w:szCs w:val="32"/>
        </w:rPr>
        <w:t>分，如数值相同，按同档计分。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（三）拨备覆盖率（</w:t>
      </w:r>
      <w:r>
        <w:rPr>
          <w:rFonts w:ascii="仿宋_GB2312" w:eastAsia="仿宋_GB2312" w:hAnsi="仿宋" w:cs="仿宋" w:hint="eastAsia"/>
          <w:sz w:val="32"/>
          <w:szCs w:val="32"/>
        </w:rPr>
        <w:t>6</w:t>
      </w:r>
      <w:r>
        <w:rPr>
          <w:rFonts w:ascii="仿宋_GB2312" w:eastAsia="仿宋_GB2312" w:hAnsi="仿宋" w:cs="仿宋" w:hint="eastAsia"/>
          <w:sz w:val="32"/>
          <w:szCs w:val="32"/>
        </w:rPr>
        <w:t>分）。根据参与银行总行</w:t>
      </w:r>
      <w:r>
        <w:rPr>
          <w:rFonts w:ascii="仿宋_GB2312" w:eastAsia="仿宋_GB2312" w:hAnsi="仿宋" w:cs="仿宋" w:hint="eastAsia"/>
          <w:sz w:val="32"/>
          <w:szCs w:val="32"/>
        </w:rPr>
        <w:t>2023</w:t>
      </w:r>
      <w:r>
        <w:rPr>
          <w:rFonts w:ascii="仿宋_GB2312" w:eastAsia="仿宋_GB2312" w:hAnsi="仿宋" w:cs="仿宋" w:hint="eastAsia"/>
          <w:sz w:val="32"/>
          <w:szCs w:val="32"/>
        </w:rPr>
        <w:t>年末拨备覆盖率数据为评分依据。拨备覆盖率达到监管标准，即可获得基础分</w:t>
      </w:r>
      <w:r>
        <w:rPr>
          <w:rFonts w:ascii="仿宋_GB2312" w:eastAsia="仿宋_GB2312" w:hAnsi="仿宋" w:cs="仿宋" w:hint="eastAsia"/>
          <w:sz w:val="32"/>
          <w:szCs w:val="32"/>
        </w:rPr>
        <w:t>3</w:t>
      </w:r>
      <w:r>
        <w:rPr>
          <w:rFonts w:ascii="仿宋_GB2312" w:eastAsia="仿宋_GB2312" w:hAnsi="仿宋" w:cs="仿宋" w:hint="eastAsia"/>
          <w:sz w:val="32"/>
          <w:szCs w:val="32"/>
        </w:rPr>
        <w:t>分；其余</w:t>
      </w:r>
      <w:r>
        <w:rPr>
          <w:rFonts w:ascii="仿宋_GB2312" w:eastAsia="仿宋_GB2312" w:hAnsi="仿宋" w:cs="仿宋" w:hint="eastAsia"/>
          <w:sz w:val="32"/>
          <w:szCs w:val="32"/>
        </w:rPr>
        <w:t>3</w:t>
      </w:r>
      <w:r>
        <w:rPr>
          <w:rFonts w:ascii="仿宋_GB2312" w:eastAsia="仿宋_GB2312" w:hAnsi="仿宋" w:cs="仿宋" w:hint="eastAsia"/>
          <w:sz w:val="32"/>
          <w:szCs w:val="32"/>
        </w:rPr>
        <w:t>分，按照拨备覆盖率进行递减排名，第一名得</w:t>
      </w:r>
      <w:r>
        <w:rPr>
          <w:rFonts w:ascii="仿宋_GB2312" w:eastAsia="仿宋_GB2312" w:hAnsi="仿宋" w:cs="仿宋" w:hint="eastAsia"/>
          <w:sz w:val="32"/>
          <w:szCs w:val="32"/>
        </w:rPr>
        <w:t>3</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0.5</w:t>
      </w:r>
      <w:r>
        <w:rPr>
          <w:rFonts w:ascii="仿宋_GB2312" w:eastAsia="仿宋_GB2312" w:hAnsi="仿宋" w:cs="仿宋" w:hint="eastAsia"/>
          <w:sz w:val="32"/>
          <w:szCs w:val="32"/>
        </w:rPr>
        <w:t>分，如数值相同，按同档计分。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（四）流动性覆盖率（</w:t>
      </w:r>
      <w:r>
        <w:rPr>
          <w:rFonts w:ascii="仿宋_GB2312" w:eastAsia="仿宋_GB2312" w:hAnsi="仿宋" w:cs="仿宋" w:hint="eastAsia"/>
          <w:sz w:val="32"/>
          <w:szCs w:val="32"/>
        </w:rPr>
        <w:t>6</w:t>
      </w:r>
      <w:r>
        <w:rPr>
          <w:rFonts w:ascii="仿宋_GB2312" w:eastAsia="仿宋_GB2312" w:hAnsi="仿宋" w:cs="仿宋" w:hint="eastAsia"/>
          <w:sz w:val="32"/>
          <w:szCs w:val="32"/>
        </w:rPr>
        <w:t>分）。根据参与银行总行</w:t>
      </w:r>
      <w:r>
        <w:rPr>
          <w:rFonts w:ascii="仿宋_GB2312" w:eastAsia="仿宋_GB2312" w:hAnsi="仿宋" w:cs="仿宋" w:hint="eastAsia"/>
          <w:sz w:val="32"/>
          <w:szCs w:val="32"/>
        </w:rPr>
        <w:t>2023</w:t>
      </w:r>
      <w:r>
        <w:rPr>
          <w:rFonts w:ascii="仿宋_GB2312" w:eastAsia="仿宋_GB2312" w:hAnsi="仿宋" w:cs="仿宋" w:hint="eastAsia"/>
          <w:sz w:val="32"/>
          <w:szCs w:val="32"/>
        </w:rPr>
        <w:t>年末流动性覆盖率数据为评分依据。流动性覆盖率达到监管标准，即可获</w:t>
      </w:r>
      <w:r>
        <w:rPr>
          <w:rFonts w:ascii="仿宋_GB2312" w:eastAsia="仿宋_GB2312" w:hAnsi="仿宋" w:cs="仿宋" w:hint="eastAsia"/>
          <w:sz w:val="32"/>
          <w:szCs w:val="32"/>
        </w:rPr>
        <w:t>得基础分</w:t>
      </w:r>
      <w:r>
        <w:rPr>
          <w:rFonts w:ascii="仿宋_GB2312" w:eastAsia="仿宋_GB2312" w:hAnsi="仿宋" w:cs="仿宋" w:hint="eastAsia"/>
          <w:sz w:val="32"/>
          <w:szCs w:val="32"/>
        </w:rPr>
        <w:t>3</w:t>
      </w:r>
      <w:r>
        <w:rPr>
          <w:rFonts w:ascii="仿宋_GB2312" w:eastAsia="仿宋_GB2312" w:hAnsi="仿宋" w:cs="仿宋" w:hint="eastAsia"/>
          <w:sz w:val="32"/>
          <w:szCs w:val="32"/>
        </w:rPr>
        <w:t>分；其余</w:t>
      </w:r>
      <w:r>
        <w:rPr>
          <w:rFonts w:ascii="仿宋_GB2312" w:eastAsia="仿宋_GB2312" w:hAnsi="仿宋" w:cs="仿宋" w:hint="eastAsia"/>
          <w:sz w:val="32"/>
          <w:szCs w:val="32"/>
        </w:rPr>
        <w:t>3</w:t>
      </w:r>
      <w:r>
        <w:rPr>
          <w:rFonts w:ascii="仿宋_GB2312" w:eastAsia="仿宋_GB2312" w:hAnsi="仿宋" w:cs="仿宋" w:hint="eastAsia"/>
          <w:sz w:val="32"/>
          <w:szCs w:val="32"/>
        </w:rPr>
        <w:t>分，按照流动性覆盖率进行递减排名，第一名得</w:t>
      </w:r>
      <w:r>
        <w:rPr>
          <w:rFonts w:ascii="仿宋_GB2312" w:eastAsia="仿宋_GB2312" w:hAnsi="仿宋" w:cs="仿宋" w:hint="eastAsia"/>
          <w:sz w:val="32"/>
          <w:szCs w:val="32"/>
        </w:rPr>
        <w:t>3</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0.5</w:t>
      </w:r>
      <w:r>
        <w:rPr>
          <w:rFonts w:ascii="仿宋_GB2312" w:eastAsia="仿宋_GB2312" w:hAnsi="仿宋" w:cs="仿宋" w:hint="eastAsia"/>
          <w:sz w:val="32"/>
          <w:szCs w:val="32"/>
        </w:rPr>
        <w:t>分，如数值相同，按同档计分。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（五）流动性比例（</w:t>
      </w:r>
      <w:r>
        <w:rPr>
          <w:rFonts w:ascii="仿宋_GB2312" w:eastAsia="仿宋_GB2312" w:hAnsi="仿宋" w:cs="仿宋" w:hint="eastAsia"/>
          <w:sz w:val="32"/>
          <w:szCs w:val="32"/>
        </w:rPr>
        <w:t>6</w:t>
      </w:r>
      <w:r>
        <w:rPr>
          <w:rFonts w:ascii="仿宋_GB2312" w:eastAsia="仿宋_GB2312" w:hAnsi="仿宋" w:cs="仿宋" w:hint="eastAsia"/>
          <w:sz w:val="32"/>
          <w:szCs w:val="32"/>
        </w:rPr>
        <w:t>分）。根据参与银行总行</w:t>
      </w:r>
      <w:r>
        <w:rPr>
          <w:rFonts w:ascii="仿宋_GB2312" w:eastAsia="仿宋_GB2312" w:hAnsi="仿宋" w:cs="仿宋" w:hint="eastAsia"/>
          <w:sz w:val="32"/>
          <w:szCs w:val="32"/>
        </w:rPr>
        <w:t>2023</w:t>
      </w:r>
      <w:r>
        <w:rPr>
          <w:rFonts w:ascii="仿宋_GB2312" w:eastAsia="仿宋_GB2312" w:hAnsi="仿宋" w:cs="仿宋" w:hint="eastAsia"/>
          <w:sz w:val="32"/>
          <w:szCs w:val="32"/>
        </w:rPr>
        <w:t>年末流动性比例数据为评分依据。流动性比例达到监管标准，即可获得基础分</w:t>
      </w:r>
      <w:r>
        <w:rPr>
          <w:rFonts w:ascii="仿宋_GB2312" w:eastAsia="仿宋_GB2312" w:hAnsi="仿宋" w:cs="仿宋" w:hint="eastAsia"/>
          <w:sz w:val="32"/>
          <w:szCs w:val="32"/>
        </w:rPr>
        <w:t>3</w:t>
      </w:r>
      <w:r>
        <w:rPr>
          <w:rFonts w:ascii="仿宋_GB2312" w:eastAsia="仿宋_GB2312" w:hAnsi="仿宋" w:cs="仿宋" w:hint="eastAsia"/>
          <w:sz w:val="32"/>
          <w:szCs w:val="32"/>
        </w:rPr>
        <w:t>分；其余</w:t>
      </w:r>
      <w:r>
        <w:rPr>
          <w:rFonts w:ascii="仿宋_GB2312" w:eastAsia="仿宋_GB2312" w:hAnsi="仿宋" w:cs="仿宋" w:hint="eastAsia"/>
          <w:sz w:val="32"/>
          <w:szCs w:val="32"/>
        </w:rPr>
        <w:t>3</w:t>
      </w:r>
      <w:r>
        <w:rPr>
          <w:rFonts w:ascii="仿宋_GB2312" w:eastAsia="仿宋_GB2312" w:hAnsi="仿宋" w:cs="仿宋" w:hint="eastAsia"/>
          <w:sz w:val="32"/>
          <w:szCs w:val="32"/>
        </w:rPr>
        <w:t>分，按照流动性比例进行递减排名，第一名得</w:t>
      </w:r>
      <w:r>
        <w:rPr>
          <w:rFonts w:ascii="仿宋_GB2312" w:eastAsia="仿宋_GB2312" w:hAnsi="仿宋" w:cs="仿宋" w:hint="eastAsia"/>
          <w:sz w:val="32"/>
          <w:szCs w:val="32"/>
        </w:rPr>
        <w:t>3</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0.5</w:t>
      </w:r>
      <w:r>
        <w:rPr>
          <w:rFonts w:ascii="仿宋_GB2312" w:eastAsia="仿宋_GB2312" w:hAnsi="仿宋" w:cs="仿宋" w:hint="eastAsia"/>
          <w:sz w:val="32"/>
          <w:szCs w:val="32"/>
        </w:rPr>
        <w:t>分，如数值相同，按同档计分。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二、贡献程度指标（满分</w:t>
      </w:r>
      <w:r>
        <w:rPr>
          <w:rFonts w:ascii="仿宋_GB2312" w:eastAsia="仿宋_GB2312" w:hAnsi="仿宋" w:cs="仿宋" w:hint="eastAsia"/>
          <w:sz w:val="32"/>
          <w:szCs w:val="32"/>
        </w:rPr>
        <w:t>25</w:t>
      </w:r>
      <w:r>
        <w:rPr>
          <w:rFonts w:ascii="仿宋_GB2312" w:eastAsia="仿宋_GB2312" w:hAnsi="仿宋" w:cs="仿宋" w:hint="eastAsia"/>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（六）支持泉州市正骨医院工作情况（</w:t>
      </w:r>
      <w:r>
        <w:rPr>
          <w:rFonts w:ascii="仿宋_GB2312" w:eastAsia="仿宋_GB2312" w:hAnsi="仿宋" w:cs="仿宋" w:hint="eastAsia"/>
          <w:sz w:val="32"/>
          <w:szCs w:val="32"/>
        </w:rPr>
        <w:t>10</w:t>
      </w:r>
      <w:r>
        <w:rPr>
          <w:rFonts w:ascii="仿宋_GB2312" w:eastAsia="仿宋_GB2312" w:hAnsi="仿宋" w:cs="仿宋" w:hint="eastAsia"/>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根据参与银行近</w:t>
      </w:r>
      <w:r>
        <w:rPr>
          <w:rFonts w:ascii="仿宋_GB2312" w:eastAsia="仿宋_GB2312" w:hAnsi="仿宋" w:cs="仿宋" w:hint="eastAsia"/>
          <w:sz w:val="32"/>
          <w:szCs w:val="32"/>
        </w:rPr>
        <w:t>5</w:t>
      </w:r>
      <w:r>
        <w:rPr>
          <w:rFonts w:ascii="仿宋_GB2312" w:eastAsia="仿宋_GB2312" w:hAnsi="仿宋" w:cs="仿宋" w:hint="eastAsia"/>
          <w:sz w:val="32"/>
          <w:szCs w:val="32"/>
        </w:rPr>
        <w:t>年投资在泉州市正骨医院银医合作项目的</w:t>
      </w:r>
      <w:r>
        <w:rPr>
          <w:rFonts w:ascii="仿宋_GB2312" w:eastAsia="仿宋_GB2312" w:hAnsi="仿宋" w:cs="仿宋" w:hint="eastAsia"/>
          <w:sz w:val="32"/>
          <w:szCs w:val="32"/>
        </w:rPr>
        <w:lastRenderedPageBreak/>
        <w:t>金额总数为评分依据。按照金</w:t>
      </w:r>
      <w:r>
        <w:rPr>
          <w:rFonts w:ascii="仿宋_GB2312" w:eastAsia="仿宋_GB2312" w:hAnsi="仿宋" w:cs="仿宋" w:hint="eastAsia"/>
          <w:sz w:val="32"/>
          <w:szCs w:val="32"/>
        </w:rPr>
        <w:t>额总数进行递减排名，第一名得满分，即</w:t>
      </w:r>
      <w:r>
        <w:rPr>
          <w:rFonts w:ascii="仿宋_GB2312" w:eastAsia="仿宋_GB2312" w:hAnsi="仿宋" w:cs="仿宋" w:hint="eastAsia"/>
          <w:sz w:val="32"/>
          <w:szCs w:val="32"/>
        </w:rPr>
        <w:t>10</w:t>
      </w:r>
      <w:r>
        <w:rPr>
          <w:rFonts w:ascii="仿宋_GB2312" w:eastAsia="仿宋_GB2312" w:hAnsi="仿宋" w:cs="仿宋" w:hint="eastAsia"/>
          <w:sz w:val="32"/>
          <w:szCs w:val="32"/>
        </w:rPr>
        <w:t>分；从第二名开始依次递减</w:t>
      </w:r>
      <w:r>
        <w:rPr>
          <w:rFonts w:ascii="仿宋_GB2312" w:eastAsia="仿宋_GB2312" w:hAnsi="仿宋" w:cs="仿宋" w:hint="eastAsia"/>
          <w:sz w:val="32"/>
          <w:szCs w:val="32"/>
        </w:rPr>
        <w:t>2</w:t>
      </w:r>
      <w:r>
        <w:rPr>
          <w:rFonts w:ascii="仿宋_GB2312" w:eastAsia="仿宋_GB2312" w:hAnsi="仿宋" w:cs="仿宋" w:hint="eastAsia"/>
          <w:sz w:val="32"/>
          <w:szCs w:val="32"/>
        </w:rPr>
        <w:t>分，未出资的，不得分。</w:t>
      </w:r>
    </w:p>
    <w:p w:rsidR="004A2E5D" w:rsidRDefault="001D1849">
      <w:pPr>
        <w:snapToGrid w:val="0"/>
        <w:spacing w:line="50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（七）参与度（</w:t>
      </w:r>
      <w:r>
        <w:rPr>
          <w:rFonts w:ascii="仿宋_GB2312" w:eastAsia="仿宋_GB2312" w:hAnsi="仿宋" w:cs="仿宋" w:hint="eastAsia"/>
          <w:sz w:val="32"/>
          <w:szCs w:val="32"/>
        </w:rPr>
        <w:t>7</w:t>
      </w:r>
      <w:r>
        <w:rPr>
          <w:rFonts w:ascii="仿宋_GB2312" w:eastAsia="仿宋_GB2312" w:hAnsi="仿宋" w:cs="仿宋" w:hint="eastAsia"/>
          <w:sz w:val="32"/>
          <w:szCs w:val="32"/>
        </w:rPr>
        <w:t>分）。近三年不定期指定人员协同门诊做好患者引流、引导等工作的金融机构得</w:t>
      </w:r>
      <w:r>
        <w:rPr>
          <w:rFonts w:ascii="仿宋_GB2312" w:eastAsia="仿宋_GB2312" w:hAnsi="仿宋" w:cs="仿宋" w:hint="eastAsia"/>
          <w:sz w:val="32"/>
          <w:szCs w:val="32"/>
        </w:rPr>
        <w:t>7</w:t>
      </w:r>
      <w:r>
        <w:rPr>
          <w:rFonts w:ascii="仿宋_GB2312" w:eastAsia="仿宋_GB2312" w:hAnsi="仿宋" w:cs="仿宋" w:hint="eastAsia"/>
          <w:sz w:val="32"/>
          <w:szCs w:val="32"/>
        </w:rPr>
        <w:t>分，否则不得分。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（八）</w:t>
      </w:r>
      <w:r w:rsidR="00DA372C">
        <w:rPr>
          <w:rFonts w:ascii="仿宋_GB2312" w:eastAsia="仿宋_GB2312" w:hAnsi="仿宋" w:cs="仿宋" w:hint="eastAsia"/>
          <w:sz w:val="32"/>
          <w:szCs w:val="32"/>
        </w:rPr>
        <w:t>近三</w:t>
      </w:r>
      <w:r>
        <w:rPr>
          <w:rFonts w:ascii="仿宋_GB2312" w:eastAsia="仿宋_GB2312" w:hAnsi="仿宋" w:cs="仿宋" w:hint="eastAsia"/>
          <w:sz w:val="32"/>
          <w:szCs w:val="32"/>
        </w:rPr>
        <w:t>年在泉州参与社保基金定存工作的金融机构（</w:t>
      </w:r>
      <w:r>
        <w:rPr>
          <w:rFonts w:ascii="仿宋_GB2312" w:eastAsia="仿宋_GB2312" w:hAnsi="仿宋" w:cs="仿宋" w:hint="eastAsia"/>
          <w:sz w:val="32"/>
          <w:szCs w:val="32"/>
        </w:rPr>
        <w:t>8</w:t>
      </w:r>
      <w:r>
        <w:rPr>
          <w:rFonts w:ascii="仿宋_GB2312" w:eastAsia="仿宋_GB2312" w:hAnsi="仿宋" w:cs="仿宋" w:hint="eastAsia"/>
          <w:sz w:val="32"/>
          <w:szCs w:val="32"/>
        </w:rPr>
        <w:t>分）。是指近</w:t>
      </w:r>
      <w:r w:rsidR="00DA372C">
        <w:rPr>
          <w:rFonts w:ascii="仿宋_GB2312" w:eastAsia="仿宋_GB2312" w:hAnsi="仿宋" w:cs="仿宋" w:hint="eastAsia"/>
          <w:sz w:val="32"/>
          <w:szCs w:val="32"/>
        </w:rPr>
        <w:t>三</w:t>
      </w:r>
      <w:r>
        <w:rPr>
          <w:rFonts w:ascii="仿宋_GB2312" w:eastAsia="仿宋_GB2312" w:hAnsi="仿宋" w:cs="仿宋" w:hint="eastAsia"/>
          <w:sz w:val="32"/>
          <w:szCs w:val="32"/>
        </w:rPr>
        <w:t>年在泉州市财政局市级财政社保基金定期定存银行有中标的金融机构即得</w:t>
      </w:r>
      <w:r>
        <w:rPr>
          <w:rFonts w:ascii="仿宋_GB2312" w:eastAsia="仿宋_GB2312" w:hAnsi="仿宋" w:cs="仿宋" w:hint="eastAsia"/>
          <w:sz w:val="32"/>
          <w:szCs w:val="32"/>
        </w:rPr>
        <w:t>8</w:t>
      </w:r>
      <w:r>
        <w:rPr>
          <w:rFonts w:ascii="仿宋_GB2312" w:eastAsia="仿宋_GB2312" w:hAnsi="仿宋" w:cs="仿宋" w:hint="eastAsia"/>
          <w:sz w:val="32"/>
          <w:szCs w:val="32"/>
        </w:rPr>
        <w:t>分，否则不得分。</w:t>
      </w:r>
      <w:bookmarkStart w:id="0" w:name="_GoBack"/>
      <w:bookmarkEnd w:id="0"/>
    </w:p>
    <w:p w:rsidR="004A2E5D" w:rsidRDefault="001D1849">
      <w:pPr>
        <w:snapToGrid w:val="0"/>
        <w:spacing w:line="500" w:lineRule="exact"/>
        <w:ind w:firstLineChars="196" w:firstLine="627"/>
        <w:rPr>
          <w:rFonts w:ascii="仿宋_GB2312" w:eastAsia="仿宋_GB2312" w:hAnsi="仿宋" w:cs="仿宋"/>
          <w:sz w:val="32"/>
          <w:szCs w:val="32"/>
        </w:rPr>
      </w:pPr>
      <w:r>
        <w:rPr>
          <w:rFonts w:ascii="仿宋_GB2312" w:eastAsia="仿宋_GB2312" w:hAnsi="仿宋" w:cs="仿宋" w:hint="eastAsia"/>
          <w:sz w:val="32"/>
          <w:szCs w:val="32"/>
        </w:rPr>
        <w:t>三、利率水平指标（满分</w:t>
      </w:r>
      <w:r>
        <w:rPr>
          <w:rFonts w:ascii="仿宋_GB2312" w:eastAsia="仿宋_GB2312" w:hAnsi="仿宋" w:cs="仿宋" w:hint="eastAsia"/>
          <w:sz w:val="32"/>
          <w:szCs w:val="32"/>
        </w:rPr>
        <w:t>15</w:t>
      </w:r>
      <w:r>
        <w:rPr>
          <w:rFonts w:ascii="仿宋_GB2312" w:eastAsia="仿宋_GB2312" w:hAnsi="仿宋" w:cs="仿宋" w:hint="eastAsia"/>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（九）存款利率（</w:t>
      </w:r>
      <w:r>
        <w:rPr>
          <w:rFonts w:ascii="仿宋_GB2312" w:eastAsia="仿宋_GB2312" w:hAnsi="仿宋" w:cs="仿宋" w:hint="eastAsia"/>
          <w:sz w:val="32"/>
          <w:szCs w:val="32"/>
        </w:rPr>
        <w:t>15</w:t>
      </w:r>
      <w:r>
        <w:rPr>
          <w:rFonts w:ascii="仿宋_GB2312" w:eastAsia="仿宋_GB2312" w:hAnsi="仿宋" w:cs="仿宋" w:hint="eastAsia"/>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A. </w:t>
      </w:r>
      <w:r>
        <w:rPr>
          <w:rFonts w:ascii="仿宋_GB2312" w:eastAsia="仿宋_GB2312" w:hAnsi="仿宋" w:cs="仿宋" w:hint="eastAsia"/>
          <w:sz w:val="32"/>
          <w:szCs w:val="32"/>
        </w:rPr>
        <w:t>协定存款利率（</w:t>
      </w:r>
      <w:r>
        <w:rPr>
          <w:rFonts w:ascii="仿宋_GB2312" w:eastAsia="仿宋_GB2312" w:hAnsi="仿宋" w:cs="仿宋" w:hint="eastAsia"/>
          <w:sz w:val="32"/>
          <w:szCs w:val="32"/>
        </w:rPr>
        <w:t>7</w:t>
      </w:r>
      <w:r>
        <w:rPr>
          <w:rFonts w:ascii="仿宋_GB2312" w:eastAsia="仿宋_GB2312" w:hAnsi="仿宋" w:cs="仿宋" w:hint="eastAsia"/>
          <w:sz w:val="32"/>
          <w:szCs w:val="32"/>
        </w:rPr>
        <w:t>分）。根据参与银行提供的承诺书，按协定存款的利率水平进行递减排名，基础分</w:t>
      </w:r>
      <w:r>
        <w:rPr>
          <w:rFonts w:ascii="仿宋_GB2312" w:eastAsia="仿宋_GB2312" w:hAnsi="仿宋" w:cs="仿宋" w:hint="eastAsia"/>
          <w:sz w:val="32"/>
          <w:szCs w:val="32"/>
        </w:rPr>
        <w:t>4</w:t>
      </w:r>
      <w:r>
        <w:rPr>
          <w:rFonts w:ascii="仿宋_GB2312" w:eastAsia="仿宋_GB2312" w:hAnsi="仿宋" w:cs="仿宋" w:hint="eastAsia"/>
          <w:sz w:val="32"/>
          <w:szCs w:val="32"/>
        </w:rPr>
        <w:t>分</w:t>
      </w:r>
      <w:r>
        <w:rPr>
          <w:rFonts w:ascii="仿宋_GB2312" w:eastAsia="仿宋_GB2312" w:hAnsi="仿宋" w:cs="仿宋"/>
          <w:sz w:val="32"/>
          <w:szCs w:val="32"/>
        </w:rPr>
        <w:t>，排名</w:t>
      </w:r>
      <w:r>
        <w:rPr>
          <w:rFonts w:ascii="仿宋_GB2312" w:eastAsia="仿宋_GB2312" w:hAnsi="仿宋" w:cs="仿宋"/>
          <w:sz w:val="32"/>
          <w:szCs w:val="32"/>
        </w:rPr>
        <w:t>每靠前</w:t>
      </w:r>
      <w:r>
        <w:rPr>
          <w:rFonts w:ascii="仿宋_GB2312" w:eastAsia="仿宋_GB2312" w:hAnsi="仿宋" w:cs="仿宋"/>
          <w:sz w:val="32"/>
          <w:szCs w:val="32"/>
        </w:rPr>
        <w:t>1</w:t>
      </w:r>
      <w:r>
        <w:rPr>
          <w:rFonts w:ascii="仿宋_GB2312" w:eastAsia="仿宋_GB2312" w:hAnsi="仿宋" w:cs="仿宋"/>
          <w:sz w:val="32"/>
          <w:szCs w:val="32"/>
        </w:rPr>
        <w:t>位加</w:t>
      </w:r>
      <w:r>
        <w:rPr>
          <w:rFonts w:ascii="仿宋_GB2312" w:eastAsia="仿宋_GB2312" w:hAnsi="仿宋" w:cs="仿宋"/>
          <w:sz w:val="32"/>
          <w:szCs w:val="32"/>
        </w:rPr>
        <w:t>0.5</w:t>
      </w:r>
      <w:r>
        <w:rPr>
          <w:rFonts w:ascii="仿宋_GB2312" w:eastAsia="仿宋_GB2312" w:hAnsi="仿宋" w:cs="仿宋"/>
          <w:sz w:val="32"/>
          <w:szCs w:val="32"/>
        </w:rPr>
        <w:t>分，封顶</w:t>
      </w:r>
      <w:r>
        <w:rPr>
          <w:rFonts w:ascii="仿宋_GB2312" w:eastAsia="仿宋_GB2312" w:hAnsi="仿宋" w:cs="仿宋"/>
          <w:sz w:val="32"/>
          <w:szCs w:val="32"/>
        </w:rPr>
        <w:t>7</w:t>
      </w:r>
      <w:r>
        <w:rPr>
          <w:rFonts w:ascii="仿宋_GB2312" w:eastAsia="仿宋_GB2312" w:hAnsi="仿宋" w:cs="仿宋"/>
          <w:sz w:val="32"/>
          <w:szCs w:val="32"/>
        </w:rPr>
        <w:t>分</w:t>
      </w:r>
      <w:r>
        <w:rPr>
          <w:rFonts w:ascii="仿宋_GB2312" w:eastAsia="仿宋_GB2312" w:hAnsi="仿宋" w:cs="仿宋" w:hint="eastAsia"/>
          <w:sz w:val="32"/>
          <w:szCs w:val="32"/>
        </w:rPr>
        <w:t>。提供利率应符合国家利率政策规定。</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B</w:t>
      </w:r>
      <w:r>
        <w:rPr>
          <w:rFonts w:ascii="仿宋_GB2312" w:eastAsia="仿宋_GB2312" w:hAnsi="仿宋" w:cs="仿宋" w:hint="eastAsia"/>
          <w:sz w:val="32"/>
          <w:szCs w:val="32"/>
        </w:rPr>
        <w:t>．活期存款利率（</w:t>
      </w:r>
      <w:r>
        <w:rPr>
          <w:rFonts w:ascii="仿宋_GB2312" w:eastAsia="仿宋_GB2312" w:hAnsi="仿宋" w:cs="仿宋" w:hint="eastAsia"/>
          <w:sz w:val="32"/>
          <w:szCs w:val="32"/>
        </w:rPr>
        <w:t>8</w:t>
      </w:r>
      <w:r>
        <w:rPr>
          <w:rFonts w:ascii="仿宋_GB2312" w:eastAsia="仿宋_GB2312" w:hAnsi="仿宋" w:cs="仿宋" w:hint="eastAsia"/>
          <w:sz w:val="32"/>
          <w:szCs w:val="32"/>
        </w:rPr>
        <w:t>分）。根据参与银行提供的承诺书，按活期存款的利率水平进行递减排名，基础分</w:t>
      </w:r>
      <w:r>
        <w:rPr>
          <w:rFonts w:ascii="仿宋_GB2312" w:eastAsia="仿宋_GB2312" w:hAnsi="仿宋" w:cs="仿宋" w:hint="eastAsia"/>
          <w:sz w:val="32"/>
          <w:szCs w:val="32"/>
        </w:rPr>
        <w:t>4</w:t>
      </w:r>
      <w:r>
        <w:rPr>
          <w:rFonts w:ascii="仿宋_GB2312" w:eastAsia="仿宋_GB2312" w:hAnsi="仿宋" w:cs="仿宋" w:hint="eastAsia"/>
          <w:sz w:val="32"/>
          <w:szCs w:val="32"/>
        </w:rPr>
        <w:t>分</w:t>
      </w:r>
      <w:r>
        <w:rPr>
          <w:rFonts w:ascii="仿宋_GB2312" w:eastAsia="仿宋_GB2312" w:hAnsi="仿宋" w:cs="仿宋"/>
          <w:sz w:val="32"/>
          <w:szCs w:val="32"/>
        </w:rPr>
        <w:t>，排名每靠前</w:t>
      </w:r>
      <w:r>
        <w:rPr>
          <w:rFonts w:ascii="仿宋_GB2312" w:eastAsia="仿宋_GB2312" w:hAnsi="仿宋" w:cs="仿宋"/>
          <w:sz w:val="32"/>
          <w:szCs w:val="32"/>
        </w:rPr>
        <w:t>1</w:t>
      </w:r>
      <w:r>
        <w:rPr>
          <w:rFonts w:ascii="仿宋_GB2312" w:eastAsia="仿宋_GB2312" w:hAnsi="仿宋" w:cs="仿宋"/>
          <w:sz w:val="32"/>
          <w:szCs w:val="32"/>
        </w:rPr>
        <w:t>位加</w:t>
      </w:r>
      <w:r>
        <w:rPr>
          <w:rFonts w:ascii="仿宋_GB2312" w:eastAsia="仿宋_GB2312" w:hAnsi="仿宋" w:cs="仿宋"/>
          <w:sz w:val="32"/>
          <w:szCs w:val="32"/>
        </w:rPr>
        <w:t>0.5</w:t>
      </w:r>
      <w:r>
        <w:rPr>
          <w:rFonts w:ascii="仿宋_GB2312" w:eastAsia="仿宋_GB2312" w:hAnsi="仿宋" w:cs="仿宋"/>
          <w:sz w:val="32"/>
          <w:szCs w:val="32"/>
        </w:rPr>
        <w:t>分，封顶</w:t>
      </w:r>
      <w:r>
        <w:rPr>
          <w:rFonts w:ascii="仿宋_GB2312" w:eastAsia="仿宋_GB2312" w:hAnsi="仿宋" w:cs="仿宋"/>
          <w:sz w:val="32"/>
          <w:szCs w:val="32"/>
        </w:rPr>
        <w:t>7</w:t>
      </w:r>
      <w:r>
        <w:rPr>
          <w:rFonts w:ascii="仿宋_GB2312" w:eastAsia="仿宋_GB2312" w:hAnsi="仿宋" w:cs="仿宋"/>
          <w:sz w:val="32"/>
          <w:szCs w:val="32"/>
        </w:rPr>
        <w:t>分</w:t>
      </w:r>
      <w:r>
        <w:rPr>
          <w:rFonts w:ascii="仿宋_GB2312" w:eastAsia="仿宋_GB2312" w:hAnsi="仿宋" w:cs="仿宋" w:hint="eastAsia"/>
          <w:sz w:val="32"/>
          <w:szCs w:val="32"/>
        </w:rPr>
        <w:t>。提供利率应符合国家利率政策规定。</w:t>
      </w:r>
    </w:p>
    <w:p w:rsidR="004A2E5D" w:rsidRDefault="001D1849">
      <w:pPr>
        <w:snapToGrid w:val="0"/>
        <w:spacing w:line="500" w:lineRule="exact"/>
        <w:ind w:firstLineChars="196" w:firstLine="627"/>
        <w:rPr>
          <w:rFonts w:ascii="仿宋_GB2312" w:eastAsia="仿宋_GB2312" w:hAnsi="仿宋" w:cs="仿宋"/>
          <w:bCs/>
          <w:sz w:val="32"/>
          <w:szCs w:val="32"/>
        </w:rPr>
      </w:pPr>
      <w:r>
        <w:rPr>
          <w:rFonts w:ascii="仿宋_GB2312" w:eastAsia="仿宋_GB2312" w:hAnsi="仿宋" w:cs="仿宋" w:hint="eastAsia"/>
          <w:sz w:val="32"/>
          <w:szCs w:val="32"/>
        </w:rPr>
        <w:t>四、服务水平指</w:t>
      </w:r>
      <w:r>
        <w:rPr>
          <w:rFonts w:ascii="仿宋_GB2312" w:eastAsia="仿宋_GB2312" w:hAnsi="仿宋" w:cs="仿宋" w:hint="eastAsia"/>
          <w:bCs/>
          <w:sz w:val="32"/>
          <w:szCs w:val="32"/>
        </w:rPr>
        <w:t>标（满分</w:t>
      </w:r>
      <w:r>
        <w:rPr>
          <w:rFonts w:ascii="仿宋_GB2312" w:eastAsia="仿宋_GB2312" w:hAnsi="仿宋" w:cs="仿宋" w:hint="eastAsia"/>
          <w:bCs/>
          <w:sz w:val="32"/>
          <w:szCs w:val="32"/>
        </w:rPr>
        <w:t>30</w:t>
      </w:r>
      <w:r>
        <w:rPr>
          <w:rFonts w:ascii="仿宋_GB2312" w:eastAsia="仿宋_GB2312" w:hAnsi="仿宋" w:cs="仿宋" w:hint="eastAsia"/>
          <w:bCs/>
          <w:sz w:val="32"/>
          <w:szCs w:val="32"/>
        </w:rPr>
        <w:t>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bCs/>
          <w:sz w:val="32"/>
          <w:szCs w:val="32"/>
        </w:rPr>
        <w:t>（十）人行综合评价（</w:t>
      </w:r>
      <w:r>
        <w:rPr>
          <w:rFonts w:ascii="仿宋_GB2312" w:eastAsia="仿宋_GB2312" w:hAnsi="仿宋" w:cs="仿宋" w:hint="eastAsia"/>
          <w:bCs/>
          <w:sz w:val="32"/>
          <w:szCs w:val="32"/>
        </w:rPr>
        <w:t>5</w:t>
      </w:r>
      <w:r>
        <w:rPr>
          <w:rFonts w:ascii="仿宋_GB2312" w:eastAsia="仿宋_GB2312" w:hAnsi="仿宋" w:cs="仿宋" w:hint="eastAsia"/>
          <w:bCs/>
          <w:sz w:val="32"/>
          <w:szCs w:val="32"/>
        </w:rPr>
        <w:t>分）。</w:t>
      </w:r>
      <w:r>
        <w:rPr>
          <w:rFonts w:ascii="仿宋_GB2312" w:eastAsia="仿宋_GB2312" w:hAnsi="仿宋" w:cs="仿宋" w:hint="eastAsia"/>
          <w:sz w:val="32"/>
          <w:szCs w:val="32"/>
        </w:rPr>
        <w:t>根据参与银行</w:t>
      </w:r>
      <w:r>
        <w:rPr>
          <w:rFonts w:ascii="仿宋_GB2312" w:eastAsia="仿宋_GB2312" w:hAnsi="仿宋" w:cs="仿宋" w:hint="eastAsia"/>
          <w:sz w:val="32"/>
          <w:szCs w:val="32"/>
        </w:rPr>
        <w:t>2023</w:t>
      </w:r>
      <w:r>
        <w:rPr>
          <w:rFonts w:ascii="仿宋_GB2312" w:eastAsia="仿宋_GB2312" w:hAnsi="仿宋" w:cs="仿宋" w:hint="eastAsia"/>
          <w:sz w:val="32"/>
          <w:szCs w:val="32"/>
        </w:rPr>
        <w:t>年人行综合评价结果为评分依据，如市人行尚未公布</w:t>
      </w:r>
      <w:r>
        <w:rPr>
          <w:rFonts w:ascii="仿宋_GB2312" w:eastAsia="仿宋_GB2312" w:hAnsi="仿宋" w:cs="仿宋" w:hint="eastAsia"/>
          <w:sz w:val="32"/>
          <w:szCs w:val="32"/>
        </w:rPr>
        <w:t>2023</w:t>
      </w:r>
      <w:r>
        <w:rPr>
          <w:rFonts w:ascii="仿宋_GB2312" w:eastAsia="仿宋_GB2312" w:hAnsi="仿宋" w:cs="仿宋" w:hint="eastAsia"/>
          <w:sz w:val="32"/>
          <w:szCs w:val="32"/>
        </w:rPr>
        <w:t>年度综合评价结果，以</w:t>
      </w:r>
      <w:r>
        <w:rPr>
          <w:rFonts w:ascii="仿宋_GB2312" w:eastAsia="仿宋_GB2312" w:hAnsi="仿宋" w:cs="仿宋" w:hint="eastAsia"/>
          <w:sz w:val="32"/>
          <w:szCs w:val="32"/>
        </w:rPr>
        <w:t>20</w:t>
      </w:r>
      <w:r>
        <w:rPr>
          <w:rFonts w:ascii="仿宋_GB2312" w:eastAsia="仿宋_GB2312" w:hAnsi="仿宋" w:cs="仿宋"/>
          <w:sz w:val="32"/>
          <w:szCs w:val="32"/>
        </w:rPr>
        <w:t>2</w:t>
      </w:r>
      <w:r>
        <w:rPr>
          <w:rFonts w:ascii="仿宋_GB2312" w:eastAsia="仿宋_GB2312" w:hAnsi="仿宋" w:cs="仿宋" w:hint="eastAsia"/>
          <w:sz w:val="32"/>
          <w:szCs w:val="32"/>
        </w:rPr>
        <w:t>2</w:t>
      </w:r>
      <w:r>
        <w:rPr>
          <w:rFonts w:ascii="仿宋_GB2312" w:eastAsia="仿宋_GB2312" w:hAnsi="仿宋" w:cs="仿宋" w:hint="eastAsia"/>
          <w:sz w:val="32"/>
          <w:szCs w:val="32"/>
        </w:rPr>
        <w:t>年公布结果为依据。</w:t>
      </w:r>
      <w:r>
        <w:rPr>
          <w:rFonts w:ascii="仿宋_GB2312" w:eastAsia="仿宋_GB2312" w:hAnsi="仿宋" w:cs="仿宋" w:hint="eastAsia"/>
          <w:sz w:val="32"/>
          <w:szCs w:val="32"/>
        </w:rPr>
        <w:t>A</w:t>
      </w:r>
      <w:r>
        <w:rPr>
          <w:rFonts w:ascii="仿宋_GB2312" w:eastAsia="仿宋_GB2312" w:hAnsi="仿宋" w:cs="仿宋" w:hint="eastAsia"/>
          <w:sz w:val="32"/>
          <w:szCs w:val="32"/>
        </w:rPr>
        <w:t>档得</w:t>
      </w:r>
      <w:r>
        <w:rPr>
          <w:rFonts w:ascii="仿宋_GB2312" w:eastAsia="仿宋_GB2312" w:hAnsi="仿宋" w:cs="仿宋" w:hint="eastAsia"/>
          <w:sz w:val="32"/>
          <w:szCs w:val="32"/>
        </w:rPr>
        <w:t>5</w:t>
      </w:r>
      <w:r>
        <w:rPr>
          <w:rFonts w:ascii="仿宋_GB2312" w:eastAsia="仿宋_GB2312" w:hAnsi="仿宋" w:cs="仿宋" w:hint="eastAsia"/>
          <w:sz w:val="32"/>
          <w:szCs w:val="32"/>
        </w:rPr>
        <w:t>分，</w:t>
      </w:r>
      <w:r>
        <w:rPr>
          <w:rFonts w:ascii="仿宋_GB2312" w:eastAsia="仿宋_GB2312" w:hAnsi="仿宋" w:cs="仿宋" w:hint="eastAsia"/>
          <w:sz w:val="32"/>
          <w:szCs w:val="32"/>
        </w:rPr>
        <w:t>B</w:t>
      </w:r>
      <w:r>
        <w:rPr>
          <w:rFonts w:ascii="仿宋_GB2312" w:eastAsia="仿宋_GB2312" w:hAnsi="仿宋" w:cs="仿宋" w:hint="eastAsia"/>
          <w:sz w:val="32"/>
          <w:szCs w:val="32"/>
        </w:rPr>
        <w:t>档得到</w:t>
      </w:r>
      <w:r>
        <w:rPr>
          <w:rFonts w:ascii="仿宋_GB2312" w:eastAsia="仿宋_GB2312" w:hAnsi="仿宋" w:cs="仿宋" w:hint="eastAsia"/>
          <w:sz w:val="32"/>
          <w:szCs w:val="32"/>
        </w:rPr>
        <w:t>4</w:t>
      </w:r>
      <w:r>
        <w:rPr>
          <w:rFonts w:ascii="仿宋_GB2312" w:eastAsia="仿宋_GB2312" w:hAnsi="仿宋" w:cs="仿宋" w:hint="eastAsia"/>
          <w:sz w:val="32"/>
          <w:szCs w:val="32"/>
        </w:rPr>
        <w:t>分，</w:t>
      </w:r>
      <w:r>
        <w:rPr>
          <w:rFonts w:ascii="仿宋_GB2312" w:eastAsia="仿宋_GB2312" w:hAnsi="仿宋" w:cs="仿宋" w:hint="eastAsia"/>
          <w:sz w:val="32"/>
          <w:szCs w:val="32"/>
        </w:rPr>
        <w:t>C</w:t>
      </w:r>
      <w:r>
        <w:rPr>
          <w:rFonts w:ascii="仿宋_GB2312" w:eastAsia="仿宋_GB2312" w:hAnsi="仿宋" w:cs="仿宋" w:hint="eastAsia"/>
          <w:sz w:val="32"/>
          <w:szCs w:val="32"/>
        </w:rPr>
        <w:t>档得</w:t>
      </w:r>
      <w:r>
        <w:rPr>
          <w:rFonts w:ascii="仿宋_GB2312" w:eastAsia="仿宋_GB2312" w:hAnsi="仿宋" w:cs="仿宋" w:hint="eastAsia"/>
          <w:sz w:val="32"/>
          <w:szCs w:val="32"/>
        </w:rPr>
        <w:t>0</w:t>
      </w:r>
      <w:r>
        <w:rPr>
          <w:rFonts w:ascii="仿宋_GB2312" w:eastAsia="仿宋_GB2312" w:hAnsi="仿宋" w:cs="仿宋" w:hint="eastAsia"/>
          <w:sz w:val="32"/>
          <w:szCs w:val="32"/>
        </w:rPr>
        <w:t>分，未考评的不得分。</w:t>
      </w:r>
    </w:p>
    <w:p w:rsidR="004A2E5D" w:rsidRDefault="001D18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w:t>
      </w:r>
      <w:r w:rsidR="00863649">
        <w:rPr>
          <w:rFonts w:ascii="仿宋_GB2312" w:eastAsia="仿宋_GB2312" w:hAnsi="仿宋" w:cs="仿宋" w:hint="eastAsia"/>
          <w:sz w:val="32"/>
          <w:szCs w:val="32"/>
        </w:rPr>
        <w:t>一</w:t>
      </w:r>
      <w:r>
        <w:rPr>
          <w:rFonts w:ascii="仿宋_GB2312" w:eastAsia="仿宋_GB2312" w:hAnsi="仿宋" w:cs="仿宋" w:hint="eastAsia"/>
          <w:sz w:val="32"/>
          <w:szCs w:val="32"/>
        </w:rPr>
        <w:t>）支持系统建设并提供方案（</w:t>
      </w:r>
      <w:r>
        <w:rPr>
          <w:rFonts w:ascii="仿宋_GB2312" w:eastAsia="仿宋_GB2312" w:hAnsi="仿宋" w:cs="仿宋" w:hint="eastAsia"/>
          <w:sz w:val="32"/>
          <w:szCs w:val="32"/>
        </w:rPr>
        <w:t>5</w:t>
      </w:r>
      <w:r>
        <w:rPr>
          <w:rFonts w:ascii="仿宋_GB2312" w:eastAsia="仿宋_GB2312" w:hAnsi="仿宋" w:cs="仿宋" w:hint="eastAsia"/>
          <w:sz w:val="32"/>
          <w:szCs w:val="32"/>
        </w:rPr>
        <w:t>分）。</w:t>
      </w:r>
    </w:p>
    <w:p w:rsidR="004A2E5D" w:rsidRDefault="001D1849" w:rsidP="008636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根据参与银行提供系统建设并提供方案的证明。即得满分，即</w:t>
      </w:r>
      <w:r>
        <w:rPr>
          <w:rFonts w:ascii="仿宋_GB2312" w:eastAsia="仿宋_GB2312" w:hAnsi="仿宋" w:cs="仿宋" w:hint="eastAsia"/>
          <w:sz w:val="32"/>
          <w:szCs w:val="32"/>
        </w:rPr>
        <w:t>5</w:t>
      </w:r>
      <w:r>
        <w:rPr>
          <w:rFonts w:ascii="仿宋_GB2312" w:eastAsia="仿宋_GB2312" w:hAnsi="仿宋" w:cs="仿宋" w:hint="eastAsia"/>
          <w:sz w:val="32"/>
          <w:szCs w:val="32"/>
        </w:rPr>
        <w:t>分，无提供项目服务证明不得分。</w:t>
      </w:r>
    </w:p>
    <w:p w:rsidR="00863649" w:rsidRDefault="00863649" w:rsidP="00863649">
      <w:pPr>
        <w:snapToGrid w:val="0"/>
        <w:spacing w:line="5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（十二）</w:t>
      </w:r>
      <w:r w:rsidRPr="00863649">
        <w:rPr>
          <w:rFonts w:ascii="仿宋_GB2312" w:eastAsia="仿宋_GB2312" w:hAnsi="仿宋" w:cs="仿宋" w:hint="eastAsia"/>
          <w:sz w:val="32"/>
          <w:szCs w:val="32"/>
        </w:rPr>
        <w:t>提供设备情况</w:t>
      </w:r>
      <w:r>
        <w:rPr>
          <w:rFonts w:ascii="仿宋_GB2312" w:eastAsia="仿宋_GB2312" w:hAnsi="仿宋" w:cs="仿宋" w:hint="eastAsia"/>
          <w:sz w:val="32"/>
          <w:szCs w:val="32"/>
        </w:rPr>
        <w:t>（</w:t>
      </w:r>
      <w:r w:rsidR="007C74F4">
        <w:rPr>
          <w:rFonts w:ascii="仿宋_GB2312" w:eastAsia="仿宋_GB2312" w:hAnsi="仿宋" w:cs="仿宋" w:hint="eastAsia"/>
          <w:sz w:val="32"/>
          <w:szCs w:val="32"/>
        </w:rPr>
        <w:t>20</w:t>
      </w:r>
      <w:r>
        <w:rPr>
          <w:rFonts w:ascii="仿宋_GB2312" w:eastAsia="仿宋_GB2312" w:hAnsi="仿宋" w:cs="仿宋" w:hint="eastAsia"/>
          <w:sz w:val="32"/>
          <w:szCs w:val="32"/>
        </w:rPr>
        <w:t>分）。</w:t>
      </w:r>
    </w:p>
    <w:p w:rsidR="00863649" w:rsidRPr="00863649" w:rsidRDefault="00863649" w:rsidP="00863649">
      <w:pPr>
        <w:snapToGrid w:val="0"/>
        <w:spacing w:line="500" w:lineRule="exact"/>
        <w:ind w:firstLineChars="200" w:firstLine="640"/>
        <w:rPr>
          <w:rFonts w:ascii="仿宋_GB2312" w:eastAsia="仿宋_GB2312" w:hAnsi="仿宋" w:cs="仿宋"/>
          <w:b/>
          <w:sz w:val="32"/>
          <w:szCs w:val="32"/>
        </w:rPr>
      </w:pPr>
      <w:r w:rsidRPr="00863649">
        <w:rPr>
          <w:rFonts w:ascii="仿宋_GB2312" w:eastAsia="仿宋_GB2312" w:hAnsi="仿宋" w:cs="仿宋" w:hint="eastAsia"/>
          <w:sz w:val="32"/>
          <w:szCs w:val="32"/>
        </w:rPr>
        <w:lastRenderedPageBreak/>
        <w:t>提供方案所涉及的设备数量，与公告一致得10分，每多一台增加1分，满分20分。</w:t>
      </w:r>
    </w:p>
    <w:sectPr w:rsidR="00863649" w:rsidRPr="0086364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49" w:rsidRDefault="001D1849" w:rsidP="00863649">
      <w:pPr>
        <w:spacing w:after="0" w:line="240" w:lineRule="auto"/>
      </w:pPr>
      <w:r>
        <w:separator/>
      </w:r>
    </w:p>
  </w:endnote>
  <w:endnote w:type="continuationSeparator" w:id="0">
    <w:p w:rsidR="001D1849" w:rsidRDefault="001D1849" w:rsidP="0086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49" w:rsidRDefault="001D1849" w:rsidP="00863649">
      <w:pPr>
        <w:spacing w:after="0" w:line="240" w:lineRule="auto"/>
      </w:pPr>
      <w:r>
        <w:separator/>
      </w:r>
    </w:p>
  </w:footnote>
  <w:footnote w:type="continuationSeparator" w:id="0">
    <w:p w:rsidR="001D1849" w:rsidRDefault="001D1849" w:rsidP="00863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MTMwMjk2MjExYzcyYjI0MDUzMjQzYzZjNzI5NmUwNzEifQ=="/>
  </w:docVars>
  <w:rsids>
    <w:rsidRoot w:val="004A2E5D"/>
    <w:rsid w:val="001C130E"/>
    <w:rsid w:val="001D1849"/>
    <w:rsid w:val="00372DA0"/>
    <w:rsid w:val="004A2E5D"/>
    <w:rsid w:val="00702547"/>
    <w:rsid w:val="007C74F4"/>
    <w:rsid w:val="00863649"/>
    <w:rsid w:val="00992E6A"/>
    <w:rsid w:val="00A12BED"/>
    <w:rsid w:val="00DA372C"/>
    <w:rsid w:val="00F17913"/>
    <w:rsid w:val="693D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769F6E-FB1F-42C8-9E08-438ABF5C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Arial"/>
        <w:lang w:val="en-US" w:eastAsia="zh-CN"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49"/>
    <w:pPr>
      <w:widowControl w:val="0"/>
      <w:jc w:val="both"/>
    </w:pPr>
    <w:rPr>
      <w:rFonts w:cs="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eastAsia="黑体"/>
      <w:b/>
      <w:bCs/>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lang w:val="en-US" w:eastAsia="zh-CN" w:bidi="ar-SA"/>
    </w:rPr>
  </w:style>
  <w:style w:type="character" w:customStyle="1" w:styleId="2Char">
    <w:name w:val="标题 2 Char"/>
    <w:basedOn w:val="a0"/>
    <w:link w:val="2"/>
    <w:rPr>
      <w:rFonts w:ascii="Times New Roman" w:eastAsia="黑体" w:hAnsi="Times New Roman" w:cs="Times New Roman"/>
      <w:b/>
      <w:bCs/>
      <w:kern w:val="2"/>
      <w:sz w:val="32"/>
      <w:szCs w:val="32"/>
      <w:lang w:val="en-US" w:eastAsia="zh-CN" w:bidi="ar-SA"/>
    </w:rPr>
  </w:style>
  <w:style w:type="character" w:customStyle="1" w:styleId="3Char">
    <w:name w:val="标题 3 Char"/>
    <w:basedOn w:val="a0"/>
    <w:link w:val="3"/>
    <w:rPr>
      <w:rFonts w:ascii="Times New Roman" w:eastAsia="宋体" w:hAnsi="Times New Roman" w:cs="Times New Roman"/>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47C7D-B244-46DE-998C-60F3D673FAF9}">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51</cp:revision>
  <cp:lastPrinted>2020-05-05T09:23:00Z</cp:lastPrinted>
  <dcterms:created xsi:type="dcterms:W3CDTF">2020-04-16T08:02:00Z</dcterms:created>
  <dcterms:modified xsi:type="dcterms:W3CDTF">2024-05-08T13:42:00Z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BB1A17E7F8ED451AA110D6532EDAD6DF_12</vt:lpwstr>
  </property>
</Properties>
</file>